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108" w:tblpY="450"/>
        <w:tblW w:w="0" w:type="auto"/>
        <w:tblLook w:val="01E0" w:firstRow="1" w:lastRow="1" w:firstColumn="1" w:lastColumn="1" w:noHBand="0" w:noVBand="0"/>
      </w:tblPr>
      <w:tblGrid>
        <w:gridCol w:w="5279"/>
        <w:gridCol w:w="5449"/>
      </w:tblGrid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Назив студијског програма</w:t>
            </w:r>
          </w:p>
        </w:tc>
        <w:tc>
          <w:tcPr>
            <w:tcW w:w="5449" w:type="dxa"/>
            <w:vAlign w:val="center"/>
          </w:tcPr>
          <w:p w:rsidR="004F13B6" w:rsidRPr="001D084B" w:rsidRDefault="00061C86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Токсиколошка</w:t>
            </w:r>
            <w:proofErr w:type="spellEnd"/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процена ризика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449" w:type="dxa"/>
            <w:vAlign w:val="center"/>
          </w:tcPr>
          <w:p w:rsidR="00C17527" w:rsidRPr="001D084B" w:rsidRDefault="0004375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ru-RU"/>
              </w:rPr>
              <w:t>Универзитет у Београду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449" w:type="dxa"/>
            <w:vAlign w:val="center"/>
          </w:tcPr>
          <w:p w:rsidR="00C17527" w:rsidRPr="001D084B" w:rsidRDefault="0004375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ru-RU"/>
              </w:rPr>
              <w:t>Универзитет у Београду</w:t>
            </w:r>
            <w:r w:rsidR="001E194F" w:rsidRPr="001D084B">
              <w:rPr>
                <w:rFonts w:ascii="Cambria" w:hAnsi="Cambria"/>
                <w:sz w:val="22"/>
                <w:szCs w:val="22"/>
                <w:lang w:val="ru-RU"/>
              </w:rPr>
              <w:t xml:space="preserve"> - Фармацеутски факултет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Образовно-научно/образовно-уметничко поље</w:t>
            </w:r>
          </w:p>
          <w:p w:rsidR="00FE5FCA" w:rsidRPr="001D084B" w:rsidRDefault="00FE5FCA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449" w:type="dxa"/>
            <w:vAlign w:val="center"/>
          </w:tcPr>
          <w:p w:rsidR="00C17527" w:rsidRPr="001D084B" w:rsidRDefault="0004375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Медицинске науке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Научна, стручна или уметничка област</w:t>
            </w:r>
            <w:r w:rsidR="00FE5FCA"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="00FE5FCA" w:rsidRPr="001D084B">
              <w:rPr>
                <w:rFonts w:ascii="Cambria" w:hAnsi="Cambria"/>
                <w:sz w:val="22"/>
                <w:szCs w:val="22"/>
                <w:lang w:val="sr-Cyrl-CS"/>
              </w:rPr>
              <w:t>(према листи коју је усвојио Национални Савет)</w:t>
            </w:r>
          </w:p>
        </w:tc>
        <w:tc>
          <w:tcPr>
            <w:tcW w:w="544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</w:p>
          <w:p w:rsidR="00043756" w:rsidRPr="001D084B" w:rsidRDefault="0004375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Фармацеутске науке</w:t>
            </w:r>
          </w:p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Врста студија</w:t>
            </w:r>
          </w:p>
        </w:tc>
        <w:tc>
          <w:tcPr>
            <w:tcW w:w="5449" w:type="dxa"/>
            <w:vAlign w:val="center"/>
          </w:tcPr>
          <w:p w:rsidR="004F13B6" w:rsidRPr="001D084B" w:rsidRDefault="005A2BA9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</w:rPr>
              <w:t xml:space="preserve">Специјалистичке академске студије 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Обим студија изражен ЕСПБ бодовима</w:t>
            </w:r>
          </w:p>
        </w:tc>
        <w:tc>
          <w:tcPr>
            <w:tcW w:w="5449" w:type="dxa"/>
            <w:vAlign w:val="center"/>
          </w:tcPr>
          <w:p w:rsidR="00C17527" w:rsidRPr="001D084B" w:rsidRDefault="005A2BA9" w:rsidP="001D084B">
            <w:pPr>
              <w:spacing w:line="288" w:lineRule="auto"/>
              <w:rPr>
                <w:rFonts w:ascii="Cambria" w:hAnsi="Cambria"/>
                <w:sz w:val="22"/>
                <w:szCs w:val="22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60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FE5FCA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Стручни назив, скраћеница</w:t>
            </w:r>
          </w:p>
          <w:p w:rsidR="00FE5FCA" w:rsidRPr="001D084B" w:rsidRDefault="00FE5FCA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(према листи звања Националног Савета)</w:t>
            </w:r>
          </w:p>
        </w:tc>
        <w:tc>
          <w:tcPr>
            <w:tcW w:w="5449" w:type="dxa"/>
            <w:vAlign w:val="center"/>
          </w:tcPr>
          <w:p w:rsidR="00C17527" w:rsidRPr="001D084B" w:rsidRDefault="0069086D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Специјалиста фармације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Дужина студија</w:t>
            </w:r>
          </w:p>
        </w:tc>
        <w:tc>
          <w:tcPr>
            <w:tcW w:w="5449" w:type="dxa"/>
            <w:vAlign w:val="center"/>
          </w:tcPr>
          <w:p w:rsidR="00C17527" w:rsidRPr="001D084B" w:rsidRDefault="005A2BA9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1 година (2 семестра)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449" w:type="dxa"/>
            <w:vAlign w:val="center"/>
          </w:tcPr>
          <w:p w:rsidR="00C17527" w:rsidRPr="001D084B" w:rsidRDefault="001E194F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2012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44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449" w:type="dxa"/>
            <w:vAlign w:val="center"/>
          </w:tcPr>
          <w:p w:rsidR="00C17527" w:rsidRPr="001D084B" w:rsidRDefault="00061C8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RS"/>
              </w:rPr>
              <w:t>9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Планирани број студената који ће се уп</w:t>
            </w:r>
            <w:r w:rsidR="00FE5FCA"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исати на овај студијски програм</w:t>
            </w:r>
            <w:r w:rsidR="005D7975"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="00FE5FCA" w:rsidRPr="001D084B">
              <w:rPr>
                <w:rFonts w:ascii="Cambria" w:hAnsi="Cambria"/>
                <w:sz w:val="22"/>
                <w:szCs w:val="22"/>
                <w:lang w:val="sr-Cyrl-CS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449" w:type="dxa"/>
            <w:vAlign w:val="center"/>
          </w:tcPr>
          <w:p w:rsidR="00C17527" w:rsidRPr="00B33A9C" w:rsidRDefault="00B33A9C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Latn-RS"/>
              </w:rPr>
            </w:pPr>
            <w:r>
              <w:rPr>
                <w:rFonts w:ascii="Cambria" w:hAnsi="Cambria"/>
                <w:sz w:val="22"/>
                <w:szCs w:val="22"/>
                <w:lang w:val="sr-Latn-RS"/>
              </w:rPr>
              <w:t>24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449" w:type="dxa"/>
            <w:vAlign w:val="center"/>
          </w:tcPr>
          <w:p w:rsidR="0069086D" w:rsidRPr="001D084B" w:rsidRDefault="0069086D" w:rsidP="001D084B">
            <w:pPr>
              <w:spacing w:line="288" w:lineRule="auto"/>
              <w:rPr>
                <w:rFonts w:ascii="Cambria" w:hAnsi="Cambria"/>
                <w:sz w:val="22"/>
                <w:szCs w:val="22"/>
                <w:highlight w:val="yellow"/>
                <w:lang w:val="sr-Cyrl-CS"/>
              </w:rPr>
            </w:pPr>
            <w:bookmarkStart w:id="0" w:name="_GoBack"/>
            <w:bookmarkEnd w:id="0"/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Језик на коме се изводи студијски програм</w:t>
            </w:r>
            <w:r w:rsidR="00FE5FCA"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="00FE5FCA" w:rsidRPr="001D084B">
              <w:rPr>
                <w:rFonts w:ascii="Cambria" w:hAnsi="Cambria"/>
                <w:sz w:val="22"/>
                <w:szCs w:val="22"/>
                <w:lang w:val="sr-Cyrl-CS"/>
              </w:rPr>
              <w:t xml:space="preserve">(обавезно навести ако се програм изводи </w:t>
            </w:r>
            <w:r w:rsidR="005D7975" w:rsidRPr="001D084B">
              <w:rPr>
                <w:rFonts w:ascii="Cambria" w:hAnsi="Cambria"/>
                <w:sz w:val="22"/>
                <w:szCs w:val="22"/>
                <w:lang w:val="sr-Cyrl-CS"/>
              </w:rPr>
              <w:t xml:space="preserve"> и </w:t>
            </w:r>
            <w:r w:rsidR="00FE5FCA" w:rsidRPr="001D084B">
              <w:rPr>
                <w:rFonts w:ascii="Cambria" w:hAnsi="Cambria"/>
                <w:sz w:val="22"/>
                <w:szCs w:val="22"/>
                <w:lang w:val="sr-Cyrl-CS"/>
              </w:rPr>
              <w:t>на другом језику)</w:t>
            </w:r>
          </w:p>
        </w:tc>
        <w:tc>
          <w:tcPr>
            <w:tcW w:w="5449" w:type="dxa"/>
            <w:vAlign w:val="center"/>
          </w:tcPr>
          <w:p w:rsidR="00C17527" w:rsidRPr="001D084B" w:rsidRDefault="00061C86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  <w:r w:rsidR="00043756" w:rsidRPr="001D084B">
              <w:rPr>
                <w:rFonts w:ascii="Cambria" w:hAnsi="Cambria"/>
                <w:sz w:val="22"/>
                <w:szCs w:val="22"/>
                <w:lang w:val="sr-Cyrl-CS"/>
              </w:rPr>
              <w:t>рпски</w:t>
            </w:r>
            <w:r w:rsidRPr="001D084B">
              <w:rPr>
                <w:rFonts w:ascii="Cambria" w:hAnsi="Cambria"/>
                <w:sz w:val="22"/>
                <w:szCs w:val="22"/>
                <w:lang w:val="sr-Cyrl-CS"/>
              </w:rPr>
              <w:t xml:space="preserve"> и енглески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Година када је програм акредитован</w:t>
            </w:r>
          </w:p>
        </w:tc>
        <w:tc>
          <w:tcPr>
            <w:tcW w:w="5449" w:type="dxa"/>
            <w:vAlign w:val="center"/>
          </w:tcPr>
          <w:p w:rsidR="00C17527" w:rsidRPr="001D084B" w:rsidRDefault="001E194F" w:rsidP="001D084B">
            <w:pPr>
              <w:spacing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D084B">
              <w:rPr>
                <w:rFonts w:ascii="Cambria" w:hAnsi="Cambria"/>
                <w:sz w:val="22"/>
                <w:szCs w:val="22"/>
                <w:lang w:val="sr-Cyrl-RS"/>
              </w:rPr>
              <w:t>2012</w:t>
            </w:r>
          </w:p>
        </w:tc>
      </w:tr>
      <w:tr w:rsidR="00C17527" w:rsidRPr="001D084B" w:rsidTr="001E194F">
        <w:trPr>
          <w:trHeight w:val="340"/>
        </w:trPr>
        <w:tc>
          <w:tcPr>
            <w:tcW w:w="5279" w:type="dxa"/>
            <w:vAlign w:val="center"/>
          </w:tcPr>
          <w:p w:rsidR="00C17527" w:rsidRPr="001D084B" w:rsidRDefault="00C17527" w:rsidP="001D084B">
            <w:pPr>
              <w:spacing w:line="288" w:lineRule="auto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Web адреса на кој</w:t>
            </w:r>
            <w:r w:rsidR="00125851"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о</w:t>
            </w:r>
            <w:r w:rsidRPr="001D084B">
              <w:rPr>
                <w:rFonts w:ascii="Cambria" w:hAnsi="Cambria"/>
                <w:b/>
                <w:sz w:val="22"/>
                <w:szCs w:val="22"/>
                <w:lang w:val="sr-Cyrl-CS"/>
              </w:rPr>
              <w:t>ј се налазе подаци о студијском програму</w:t>
            </w:r>
          </w:p>
        </w:tc>
        <w:tc>
          <w:tcPr>
            <w:tcW w:w="5449" w:type="dxa"/>
            <w:vAlign w:val="center"/>
          </w:tcPr>
          <w:p w:rsidR="00C17527" w:rsidRPr="001D084B" w:rsidRDefault="00B33A9C" w:rsidP="001D084B">
            <w:pPr>
              <w:spacing w:line="288" w:lineRule="auto"/>
              <w:rPr>
                <w:rFonts w:ascii="Cambria" w:hAnsi="Cambria"/>
                <w:sz w:val="22"/>
                <w:szCs w:val="22"/>
              </w:rPr>
            </w:pPr>
            <w:hyperlink r:id="rId4" w:history="1">
              <w:r w:rsidR="001E194F" w:rsidRPr="001D084B">
                <w:rPr>
                  <w:rStyle w:val="Hyperlink"/>
                  <w:rFonts w:ascii="Cambria" w:hAnsi="Cambria"/>
                  <w:sz w:val="22"/>
                  <w:szCs w:val="22"/>
                </w:rPr>
                <w:t>www.pharmacy.bg.ac.rs</w:t>
              </w:r>
            </w:hyperlink>
          </w:p>
        </w:tc>
      </w:tr>
    </w:tbl>
    <w:p w:rsidR="00C17527" w:rsidRPr="001D084B" w:rsidRDefault="00125851" w:rsidP="001D084B">
      <w:pPr>
        <w:spacing w:line="288" w:lineRule="auto"/>
        <w:rPr>
          <w:rFonts w:ascii="Cambria" w:hAnsi="Cambria"/>
          <w:b/>
          <w:sz w:val="22"/>
          <w:szCs w:val="22"/>
        </w:rPr>
      </w:pPr>
      <w:r w:rsidRPr="001D084B">
        <w:rPr>
          <w:rFonts w:ascii="Cambria" w:hAnsi="Cambria"/>
          <w:b/>
          <w:sz w:val="22"/>
          <w:szCs w:val="22"/>
          <w:lang w:val="sr-Cyrl-CS"/>
        </w:rPr>
        <w:t>Увод</w:t>
      </w:r>
    </w:p>
    <w:p w:rsidR="00043756" w:rsidRPr="001D084B" w:rsidRDefault="00043756" w:rsidP="001D084B">
      <w:pPr>
        <w:spacing w:line="288" w:lineRule="auto"/>
        <w:rPr>
          <w:rFonts w:ascii="Cambria" w:hAnsi="Cambria"/>
          <w:b/>
          <w:sz w:val="22"/>
          <w:szCs w:val="22"/>
        </w:rPr>
      </w:pPr>
    </w:p>
    <w:p w:rsidR="00043756" w:rsidRPr="001D084B" w:rsidRDefault="00043756" w:rsidP="001D084B">
      <w:pPr>
        <w:spacing w:line="288" w:lineRule="auto"/>
        <w:rPr>
          <w:rFonts w:ascii="Cambria" w:hAnsi="Cambria"/>
          <w:b/>
          <w:sz w:val="22"/>
          <w:szCs w:val="22"/>
        </w:rPr>
      </w:pPr>
    </w:p>
    <w:sectPr w:rsidR="00043756" w:rsidRPr="001D084B" w:rsidSect="00125851">
      <w:pgSz w:w="11907" w:h="16840" w:code="9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27"/>
    <w:rsid w:val="00043756"/>
    <w:rsid w:val="00061C86"/>
    <w:rsid w:val="000F6C5D"/>
    <w:rsid w:val="00125851"/>
    <w:rsid w:val="0014643F"/>
    <w:rsid w:val="00157B96"/>
    <w:rsid w:val="001B111B"/>
    <w:rsid w:val="001D084B"/>
    <w:rsid w:val="001E194F"/>
    <w:rsid w:val="00231B8F"/>
    <w:rsid w:val="002D4707"/>
    <w:rsid w:val="00337E74"/>
    <w:rsid w:val="00345332"/>
    <w:rsid w:val="00466EEA"/>
    <w:rsid w:val="004B0C51"/>
    <w:rsid w:val="004B41C7"/>
    <w:rsid w:val="004F13B6"/>
    <w:rsid w:val="0052626D"/>
    <w:rsid w:val="005A2BA9"/>
    <w:rsid w:val="005D7975"/>
    <w:rsid w:val="0069086D"/>
    <w:rsid w:val="006F68AA"/>
    <w:rsid w:val="007754B2"/>
    <w:rsid w:val="00797F8B"/>
    <w:rsid w:val="007A29B4"/>
    <w:rsid w:val="007D1FFB"/>
    <w:rsid w:val="007F3733"/>
    <w:rsid w:val="00881DBF"/>
    <w:rsid w:val="008941A9"/>
    <w:rsid w:val="008C7DE9"/>
    <w:rsid w:val="0093037B"/>
    <w:rsid w:val="00945250"/>
    <w:rsid w:val="0097579E"/>
    <w:rsid w:val="00AC0FC1"/>
    <w:rsid w:val="00B33A9C"/>
    <w:rsid w:val="00C17527"/>
    <w:rsid w:val="00CF46BC"/>
    <w:rsid w:val="00F00954"/>
    <w:rsid w:val="00F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68931B"/>
  <w15:chartTrackingRefBased/>
  <w15:docId w15:val="{6D82FB35-6812-4B89-9C44-473277A0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752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7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43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harmacy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Uvodna tabela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Uvodna tabela</dc:title>
  <dc:subject/>
  <dc:creator>Maki</dc:creator>
  <cp:keywords/>
  <dc:description/>
  <cp:lastModifiedBy>Slavica Spasić</cp:lastModifiedBy>
  <cp:revision>6</cp:revision>
  <cp:lastPrinted>2012-03-22T09:05:00Z</cp:lastPrinted>
  <dcterms:created xsi:type="dcterms:W3CDTF">2016-11-28T11:16:00Z</dcterms:created>
  <dcterms:modified xsi:type="dcterms:W3CDTF">2017-01-17T15:12:00Z</dcterms:modified>
</cp:coreProperties>
</file>